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腾祥嘉丽细黑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锐字云字库舒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